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553"/>
      </w:tblGrid>
      <w:tr w:rsidR="0099082C" w:rsidRPr="0099082C" w:rsidTr="0099082C">
        <w:tc>
          <w:tcPr>
            <w:tcW w:w="4627" w:type="dxa"/>
            <w:shd w:val="clear" w:color="auto" w:fill="auto"/>
          </w:tcPr>
          <w:p w:rsidR="0099082C" w:rsidRPr="0099082C" w:rsidRDefault="0099082C" w:rsidP="0099082C">
            <w:r w:rsidRPr="0099082C">
              <w:t>ПРИНЯТО</w:t>
            </w:r>
          </w:p>
          <w:p w:rsidR="00015482" w:rsidRDefault="00015482" w:rsidP="0099082C">
            <w:pPr>
              <w:jc w:val="both"/>
            </w:pPr>
            <w:r>
              <w:t xml:space="preserve">Педагогическим советом </w:t>
            </w:r>
          </w:p>
          <w:p w:rsidR="0099082C" w:rsidRPr="0099082C" w:rsidRDefault="0099082C" w:rsidP="00BF3B13">
            <w:pPr>
              <w:jc w:val="both"/>
            </w:pPr>
            <w:r w:rsidRPr="0099082C">
              <w:t>(</w:t>
            </w:r>
            <w:r w:rsidR="002B55F4">
              <w:t xml:space="preserve">протокол от </w:t>
            </w:r>
            <w:r w:rsidRPr="00BF3B13">
              <w:t xml:space="preserve">01.03.2023 г. № </w:t>
            </w:r>
            <w:r w:rsidR="00BF3B13" w:rsidRPr="00BF3B13">
              <w:t>1</w:t>
            </w:r>
            <w:r w:rsidRPr="00BF3B13">
              <w:t>)</w:t>
            </w:r>
          </w:p>
        </w:tc>
        <w:tc>
          <w:tcPr>
            <w:tcW w:w="4553" w:type="dxa"/>
            <w:shd w:val="clear" w:color="auto" w:fill="auto"/>
          </w:tcPr>
          <w:p w:rsidR="0099082C" w:rsidRPr="0099082C" w:rsidRDefault="0099082C" w:rsidP="001F6860">
            <w:pPr>
              <w:jc w:val="both"/>
            </w:pPr>
            <w:r w:rsidRPr="0099082C">
              <w:t>УТВЕРЖДЕНО</w:t>
            </w:r>
          </w:p>
          <w:p w:rsidR="0099082C" w:rsidRPr="0099082C" w:rsidRDefault="0099082C" w:rsidP="001F6860">
            <w:pPr>
              <w:jc w:val="both"/>
            </w:pPr>
            <w:r>
              <w:t xml:space="preserve">приказом директора </w:t>
            </w:r>
          </w:p>
          <w:p w:rsidR="0099082C" w:rsidRPr="0099082C" w:rsidRDefault="0099082C" w:rsidP="001F6860">
            <w:pPr>
              <w:jc w:val="both"/>
            </w:pPr>
            <w:r w:rsidRPr="0099082C">
              <w:t xml:space="preserve">БУ ДО г. Омска </w:t>
            </w:r>
          </w:p>
          <w:p w:rsidR="0099082C" w:rsidRPr="0099082C" w:rsidRDefault="0099082C" w:rsidP="001F6860">
            <w:pPr>
              <w:jc w:val="both"/>
            </w:pPr>
            <w:r w:rsidRPr="0099082C">
              <w:t>«</w:t>
            </w:r>
            <w:proofErr w:type="gramStart"/>
            <w:r w:rsidRPr="0099082C">
              <w:t>СШ А.</w:t>
            </w:r>
            <w:proofErr w:type="gramEnd"/>
            <w:r w:rsidRPr="0099082C">
              <w:t>В. Кожевникова»</w:t>
            </w:r>
          </w:p>
          <w:p w:rsidR="0099082C" w:rsidRPr="0099082C" w:rsidRDefault="0099082C" w:rsidP="00C91465">
            <w:pPr>
              <w:jc w:val="both"/>
            </w:pPr>
            <w:r w:rsidRPr="0099082C">
              <w:t>от 01.03.2023 г. № 57-о/д</w:t>
            </w:r>
          </w:p>
        </w:tc>
      </w:tr>
    </w:tbl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086C55" w:rsidRPr="00086C55" w:rsidRDefault="00086C55" w:rsidP="002C735B">
      <w:pPr>
        <w:jc w:val="center"/>
        <w:rPr>
          <w:b/>
        </w:rPr>
      </w:pPr>
      <w:r w:rsidRPr="00086C55">
        <w:rPr>
          <w:b/>
        </w:rPr>
        <w:t>ПОЛОЖЕНИЕ</w:t>
      </w:r>
    </w:p>
    <w:p w:rsidR="00E451D1" w:rsidRPr="00086C55" w:rsidRDefault="00086C55" w:rsidP="002C735B">
      <w:pPr>
        <w:jc w:val="center"/>
        <w:rPr>
          <w:b/>
        </w:rPr>
      </w:pPr>
      <w:r w:rsidRPr="00086C55">
        <w:rPr>
          <w:b/>
        </w:rPr>
        <w:t>об апелляционной комиссии</w:t>
      </w:r>
    </w:p>
    <w:p w:rsidR="00086C55" w:rsidRPr="0099082C" w:rsidRDefault="00086C55" w:rsidP="002C735B">
      <w:pPr>
        <w:jc w:val="center"/>
        <w:rPr>
          <w:b/>
        </w:rPr>
      </w:pPr>
    </w:p>
    <w:p w:rsidR="001F6860" w:rsidRPr="0099082C" w:rsidRDefault="001F6860" w:rsidP="002C735B">
      <w:pPr>
        <w:jc w:val="center"/>
        <w:rPr>
          <w:b/>
        </w:rPr>
      </w:pPr>
      <w:r w:rsidRPr="0099082C">
        <w:rPr>
          <w:b/>
        </w:rPr>
        <w:t>бюджетного</w:t>
      </w:r>
      <w:r w:rsidR="00794F15" w:rsidRPr="0099082C">
        <w:rPr>
          <w:b/>
        </w:rPr>
        <w:t xml:space="preserve"> учреждения дополнительного образования</w:t>
      </w:r>
    </w:p>
    <w:p w:rsidR="001F6860" w:rsidRPr="0099082C" w:rsidRDefault="00110638" w:rsidP="002C735B">
      <w:pPr>
        <w:jc w:val="center"/>
        <w:rPr>
          <w:b/>
        </w:rPr>
      </w:pPr>
      <w:r>
        <w:rPr>
          <w:b/>
        </w:rPr>
        <w:t xml:space="preserve">города Омска </w:t>
      </w:r>
      <w:r w:rsidR="00794F15" w:rsidRPr="0099082C">
        <w:rPr>
          <w:b/>
        </w:rPr>
        <w:t xml:space="preserve">«Спортивная школа </w:t>
      </w:r>
      <w:proofErr w:type="spellStart"/>
      <w:r w:rsidR="001F6860" w:rsidRPr="0099082C">
        <w:rPr>
          <w:b/>
        </w:rPr>
        <w:t>А.В.Кожевникова</w:t>
      </w:r>
      <w:proofErr w:type="spellEnd"/>
      <w:r w:rsidR="001F6860" w:rsidRPr="0099082C">
        <w:rPr>
          <w:b/>
        </w:rPr>
        <w:t>»</w:t>
      </w: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Default="001F6860" w:rsidP="001F6860">
      <w:pPr>
        <w:jc w:val="both"/>
      </w:pPr>
    </w:p>
    <w:p w:rsidR="0099082C" w:rsidRDefault="0099082C" w:rsidP="001F6860">
      <w:pPr>
        <w:jc w:val="both"/>
      </w:pPr>
    </w:p>
    <w:p w:rsidR="0099082C" w:rsidRDefault="0099082C" w:rsidP="001F6860">
      <w:pPr>
        <w:jc w:val="both"/>
      </w:pPr>
    </w:p>
    <w:p w:rsidR="0099082C" w:rsidRDefault="0099082C" w:rsidP="001F6860">
      <w:pPr>
        <w:jc w:val="both"/>
      </w:pPr>
    </w:p>
    <w:p w:rsidR="0099082C" w:rsidRDefault="0099082C" w:rsidP="001F6860">
      <w:pPr>
        <w:jc w:val="both"/>
      </w:pPr>
    </w:p>
    <w:p w:rsidR="0099082C" w:rsidRPr="0099082C" w:rsidRDefault="0099082C" w:rsidP="001F6860">
      <w:pPr>
        <w:jc w:val="both"/>
      </w:pPr>
    </w:p>
    <w:p w:rsidR="00B25DC5" w:rsidRDefault="001F6860" w:rsidP="002C735B">
      <w:pPr>
        <w:jc w:val="center"/>
      </w:pPr>
      <w:r w:rsidRPr="0099082C">
        <w:t>г.</w:t>
      </w:r>
      <w:r w:rsidR="0099082C">
        <w:t xml:space="preserve"> </w:t>
      </w:r>
      <w:r w:rsidRPr="0099082C">
        <w:t>Омск</w:t>
      </w:r>
      <w:r w:rsidR="00B25DC5">
        <w:t xml:space="preserve"> </w:t>
      </w:r>
    </w:p>
    <w:p w:rsidR="001F6860" w:rsidRPr="0099082C" w:rsidRDefault="00B25DC5" w:rsidP="002C735B">
      <w:pPr>
        <w:jc w:val="center"/>
      </w:pPr>
      <w:r>
        <w:t>2023г.</w:t>
      </w:r>
    </w:p>
    <w:p w:rsidR="001F6860" w:rsidRPr="0099082C" w:rsidRDefault="001F6860" w:rsidP="001F6860">
      <w:pPr>
        <w:spacing w:after="200" w:line="276" w:lineRule="auto"/>
        <w:jc w:val="both"/>
      </w:pPr>
      <w:r w:rsidRPr="0099082C">
        <w:br w:type="page"/>
      </w:r>
    </w:p>
    <w:p w:rsidR="00086C55" w:rsidRDefault="00086C55" w:rsidP="00086C55">
      <w:pPr>
        <w:jc w:val="center"/>
      </w:pPr>
      <w:r>
        <w:lastRenderedPageBreak/>
        <w:t>1. Общие положения</w:t>
      </w:r>
      <w:r w:rsidR="002B55F4">
        <w:t>.</w:t>
      </w:r>
      <w:r>
        <w:t xml:space="preserve"> </w:t>
      </w:r>
    </w:p>
    <w:p w:rsidR="00BF3B13" w:rsidRDefault="00086C55" w:rsidP="00BF3B13">
      <w:pPr>
        <w:jc w:val="both"/>
      </w:pPr>
      <w:r>
        <w:t xml:space="preserve">1.1. </w:t>
      </w:r>
      <w:proofErr w:type="gramStart"/>
      <w:r>
        <w:t>Настоящее положение разработано в соответствие с Федеральным законом от 29 декабря 2012 г. № 273-ФЗ «Об образовании в Российской Федерации», Федеральным законом от 04.12.2007 №</w:t>
      </w:r>
      <w:r w:rsidR="00BF3B13">
        <w:t xml:space="preserve"> </w:t>
      </w:r>
      <w:r>
        <w:t xml:space="preserve">329-ФЗ «О физической культуре и спорте в Российской Федерации», </w:t>
      </w:r>
      <w:r w:rsidR="00BF3B13" w:rsidRPr="00BF3B13">
        <w:t>Приказ</w:t>
      </w:r>
      <w:r w:rsidR="00BF3B13" w:rsidRPr="00BF3B13">
        <w:t>ом</w:t>
      </w:r>
      <w:r w:rsidR="00BF3B13" w:rsidRPr="00BF3B13">
        <w:t xml:space="preserve"> Министерс</w:t>
      </w:r>
      <w:r w:rsidR="00BF3B13">
        <w:t xml:space="preserve">тва спорта РФ от 3 августа 2022 </w:t>
      </w:r>
      <w:r w:rsidR="00BF3B13" w:rsidRPr="00BF3B13">
        <w:t xml:space="preserve">г. </w:t>
      </w:r>
      <w:r w:rsidR="00BF3B13">
        <w:t>№</w:t>
      </w:r>
      <w:r w:rsidR="00BF3B13">
        <w:t xml:space="preserve"> </w:t>
      </w:r>
      <w:r w:rsidR="00BF3B13" w:rsidRPr="00BF3B13">
        <w:t>634</w:t>
      </w:r>
      <w:r w:rsidR="00BF3B13">
        <w:t xml:space="preserve"> «</w:t>
      </w:r>
      <w:r w:rsidR="00BF3B13" w:rsidRPr="00BF3B13">
        <w:t>Об особенностях организации и осуществления образовательной деятельности по дополнительным образовательным программам спортивной подготовки</w:t>
      </w:r>
      <w:r w:rsidR="00BF3B13">
        <w:t xml:space="preserve">», </w:t>
      </w:r>
      <w:r w:rsidR="00B76508" w:rsidRPr="00603799">
        <w:t>Приказ</w:t>
      </w:r>
      <w:r w:rsidR="00B76508">
        <w:t>ом</w:t>
      </w:r>
      <w:r w:rsidR="00B76508" w:rsidRPr="00603799">
        <w:t xml:space="preserve"> Министерс</w:t>
      </w:r>
      <w:r w:rsidR="00B76508">
        <w:t>тва спорта РФ от</w:t>
      </w:r>
      <w:proofErr w:type="gramEnd"/>
      <w:r w:rsidR="00B76508">
        <w:t xml:space="preserve"> 27 января 2023 </w:t>
      </w:r>
      <w:r w:rsidR="00B76508" w:rsidRPr="00603799">
        <w:t xml:space="preserve">г. </w:t>
      </w:r>
      <w:r w:rsidR="00B76508">
        <w:t xml:space="preserve">№ </w:t>
      </w:r>
      <w:r w:rsidR="00B76508" w:rsidRPr="00603799">
        <w:t>57</w:t>
      </w:r>
      <w:r w:rsidR="00B76508">
        <w:t xml:space="preserve"> «</w:t>
      </w:r>
      <w:r w:rsidR="00B76508" w:rsidRPr="00603799">
        <w:t>Об</w:t>
      </w:r>
      <w:r w:rsidR="00B76508">
        <w:t xml:space="preserve"> </w:t>
      </w:r>
      <w:r w:rsidR="00B76508" w:rsidRPr="00603799">
        <w:t>утверждении</w:t>
      </w:r>
      <w:r w:rsidR="00B76508">
        <w:t xml:space="preserve"> </w:t>
      </w:r>
      <w:r w:rsidR="00B76508" w:rsidRPr="00603799">
        <w:t>порядка</w:t>
      </w:r>
      <w:r w:rsidR="00B76508">
        <w:t xml:space="preserve"> </w:t>
      </w:r>
      <w:r w:rsidR="00B76508" w:rsidRPr="00603799">
        <w:t>приема</w:t>
      </w:r>
      <w:r w:rsidR="00B76508">
        <w:t xml:space="preserve"> </w:t>
      </w:r>
      <w:r w:rsidR="00B76508" w:rsidRPr="00603799">
        <w:t>на</w:t>
      </w:r>
      <w:r w:rsidR="00B76508">
        <w:t xml:space="preserve"> </w:t>
      </w:r>
      <w:proofErr w:type="gramStart"/>
      <w:r w:rsidR="00B76508" w:rsidRPr="00603799">
        <w:t>обучение</w:t>
      </w:r>
      <w:proofErr w:type="gramEnd"/>
      <w:r w:rsidR="00B76508">
        <w:t xml:space="preserve"> </w:t>
      </w:r>
      <w:r w:rsidR="00B76508" w:rsidRPr="00603799">
        <w:t>по</w:t>
      </w:r>
      <w:r w:rsidR="00B76508">
        <w:t xml:space="preserve"> </w:t>
      </w:r>
      <w:r w:rsidR="00B76508" w:rsidRPr="00603799">
        <w:t>дополнительным</w:t>
      </w:r>
      <w:r w:rsidR="00B76508">
        <w:t xml:space="preserve"> </w:t>
      </w:r>
      <w:r w:rsidR="00B76508" w:rsidRPr="00603799">
        <w:t>образовательным</w:t>
      </w:r>
      <w:r w:rsidR="00B76508">
        <w:t xml:space="preserve"> </w:t>
      </w:r>
      <w:r w:rsidR="00B76508" w:rsidRPr="00603799">
        <w:t>программам</w:t>
      </w:r>
      <w:r w:rsidR="00B76508">
        <w:t xml:space="preserve"> </w:t>
      </w:r>
      <w:r w:rsidR="00B76508" w:rsidRPr="00603799">
        <w:t>спортивной</w:t>
      </w:r>
      <w:r w:rsidR="00B76508">
        <w:t xml:space="preserve"> </w:t>
      </w:r>
      <w:r w:rsidR="00B76508" w:rsidRPr="00603799">
        <w:t>подготовки</w:t>
      </w:r>
      <w:r w:rsidR="00B76508">
        <w:t>»</w:t>
      </w:r>
      <w:r w:rsidR="00B76508">
        <w:t xml:space="preserve">, </w:t>
      </w:r>
      <w:r>
        <w:t xml:space="preserve">Уставом </w:t>
      </w:r>
      <w:r w:rsidRPr="00086C55">
        <w:t>бюджетного учреждения дополнительного образования</w:t>
      </w:r>
      <w:r>
        <w:t xml:space="preserve"> </w:t>
      </w:r>
      <w:r w:rsidRPr="00086C55">
        <w:t>города Омска «Спортивная школа А.В.</w:t>
      </w:r>
      <w:r w:rsidR="0000216E">
        <w:t xml:space="preserve"> </w:t>
      </w:r>
      <w:r w:rsidRPr="00086C55">
        <w:t>Кожевникова» (далее Учреждение)</w:t>
      </w:r>
      <w:r w:rsidR="00BF3B13">
        <w:t>,</w:t>
      </w:r>
      <w:r>
        <w:t xml:space="preserve"> </w:t>
      </w:r>
      <w:r w:rsidR="00BF3B13">
        <w:t xml:space="preserve">локальными актами </w:t>
      </w:r>
      <w:r w:rsidR="0000216E">
        <w:t>У</w:t>
      </w:r>
      <w:r w:rsidR="00BF3B13">
        <w:t xml:space="preserve">чреждения. </w:t>
      </w:r>
    </w:p>
    <w:p w:rsidR="00086C55" w:rsidRDefault="00086C55" w:rsidP="00086C55">
      <w:pPr>
        <w:jc w:val="both"/>
      </w:pPr>
      <w:r>
        <w:t>1.2. Настоящее Положение определяет состав, полномочия, и порядок деятельности апелляционной комиссии (далее – Апелляционная комиссия) Учреждения, реализующего дополнительные образовательные программы спортивной подготовки</w:t>
      </w:r>
      <w:r w:rsidR="0000216E">
        <w:t>, общеразвивающие</w:t>
      </w:r>
      <w:r>
        <w:t xml:space="preserve"> </w:t>
      </w:r>
      <w:r w:rsidR="0000216E">
        <w:t xml:space="preserve">программы </w:t>
      </w:r>
      <w:r>
        <w:t>(далее – Программы).</w:t>
      </w:r>
    </w:p>
    <w:p w:rsidR="00086C55" w:rsidRDefault="00086C55" w:rsidP="00086C55">
      <w:pPr>
        <w:jc w:val="both"/>
      </w:pPr>
      <w:r>
        <w:t xml:space="preserve">1.3. Апелляционная комиссия создается, с целью обеспечения соблюдения единых требований и разрешения спорных вопросов при проведении индивидуального отбора, поступающих на обучение в Учреждение. </w:t>
      </w:r>
    </w:p>
    <w:p w:rsidR="00086C55" w:rsidRDefault="00086C55" w:rsidP="00086C55">
      <w:pPr>
        <w:jc w:val="both"/>
      </w:pPr>
      <w:r>
        <w:t xml:space="preserve">1.4. Срок полномочий Апелляционной комиссии составляет один год. </w:t>
      </w:r>
    </w:p>
    <w:p w:rsidR="00086C55" w:rsidRDefault="00086C55" w:rsidP="00086C55">
      <w:pPr>
        <w:jc w:val="center"/>
      </w:pPr>
      <w:r>
        <w:t>2. Компетенция Апелляционной комиссии</w:t>
      </w:r>
      <w:r w:rsidR="002B55F4">
        <w:t>.</w:t>
      </w:r>
    </w:p>
    <w:p w:rsidR="00086C55" w:rsidRDefault="00086C55" w:rsidP="00086C55">
      <w:pPr>
        <w:jc w:val="both"/>
      </w:pPr>
      <w:r>
        <w:t xml:space="preserve">2.1. Апелляционная комиссия создается для рассмотрения поданных апелляций от поступающих, родителей (законных представителей) несовершеннолетних поступающих, по процедуре и (или) результатам проведения индивидуального отбора. </w:t>
      </w:r>
    </w:p>
    <w:p w:rsidR="00086C55" w:rsidRDefault="00086C55" w:rsidP="00086C55">
      <w:pPr>
        <w:jc w:val="both"/>
      </w:pPr>
      <w:r>
        <w:t xml:space="preserve">2.2. Апелляционная комиссия принимает решение о целесообразности или нецелесообразности повторного проведения индивидуального отбора в отношении, поступающего, родителей (законных представителей) несовершеннолетнего поступающего, которые подали апелляцию. </w:t>
      </w:r>
    </w:p>
    <w:p w:rsidR="00086C55" w:rsidRDefault="00086C55" w:rsidP="00086C55">
      <w:pPr>
        <w:jc w:val="center"/>
      </w:pPr>
      <w:r>
        <w:t>3. Состав Апелляционной комиссии</w:t>
      </w:r>
      <w:r w:rsidR="002B55F4">
        <w:t>.</w:t>
      </w:r>
    </w:p>
    <w:p w:rsidR="00086C55" w:rsidRDefault="00086C55" w:rsidP="00086C55">
      <w:pPr>
        <w:jc w:val="both"/>
      </w:pPr>
      <w:r>
        <w:t xml:space="preserve">3.1. Состав Апелляционной комиссии утверждается приказом </w:t>
      </w:r>
      <w:r w:rsidR="0000216E">
        <w:t>директора</w:t>
      </w:r>
      <w:r>
        <w:t xml:space="preserve"> Учреждения в составе не менее 3 (трех) человек: председателя, секретаря и</w:t>
      </w:r>
      <w:r w:rsidR="002B55F4">
        <w:t xml:space="preserve"> членов Апелляционной комиссии.</w:t>
      </w:r>
    </w:p>
    <w:p w:rsidR="00F249B4" w:rsidRDefault="00086C55" w:rsidP="00086C55">
      <w:pPr>
        <w:jc w:val="both"/>
      </w:pPr>
      <w:r>
        <w:t xml:space="preserve">Председателем Апелляционной комиссии является </w:t>
      </w:r>
      <w:r w:rsidR="00F249B4">
        <w:t>заместитель директора</w:t>
      </w:r>
      <w:r>
        <w:t xml:space="preserve"> Учреждения или лицо, назнач</w:t>
      </w:r>
      <w:r w:rsidR="00F249B4">
        <w:t xml:space="preserve">енное </w:t>
      </w:r>
      <w:r w:rsidR="0000216E">
        <w:t>директором</w:t>
      </w:r>
      <w:r w:rsidR="00F249B4">
        <w:t xml:space="preserve"> </w:t>
      </w:r>
      <w:r w:rsidR="0000216E">
        <w:t>У</w:t>
      </w:r>
      <w:r w:rsidR="00F249B4">
        <w:t>чреждения.</w:t>
      </w:r>
    </w:p>
    <w:p w:rsidR="00F249B4" w:rsidRDefault="00086C55" w:rsidP="00086C55">
      <w:pPr>
        <w:jc w:val="both"/>
      </w:pPr>
      <w:r>
        <w:t xml:space="preserve">3.2. Апелляционная комиссия формируется из числа работников учреждения, участвующих в реализации Программы. </w:t>
      </w:r>
    </w:p>
    <w:p w:rsidR="00F249B4" w:rsidRDefault="00086C55" w:rsidP="00F249B4">
      <w:pPr>
        <w:jc w:val="center"/>
      </w:pPr>
      <w:r>
        <w:t>4. Организация работы Апелляционной комиссии.</w:t>
      </w:r>
    </w:p>
    <w:p w:rsidR="00F249B4" w:rsidRDefault="00086C55" w:rsidP="00086C55">
      <w:pPr>
        <w:jc w:val="both"/>
      </w:pPr>
      <w:r>
        <w:t xml:space="preserve">4.1. Рассмотрение апелляции по процедуре и (или) результатам проведения индивидуального отбора проводится на заседании Апелляционной комиссии не позднее следующего рабочего дня со дня ее подачи. </w:t>
      </w:r>
    </w:p>
    <w:p w:rsidR="00F249B4" w:rsidRDefault="00086C55" w:rsidP="00086C55">
      <w:pPr>
        <w:jc w:val="both"/>
      </w:pPr>
      <w:r>
        <w:t xml:space="preserve">В заседании участвуют также лица, подавшие апелляцию, не согласные с решением приемной комиссии. </w:t>
      </w:r>
    </w:p>
    <w:p w:rsidR="00F249B4" w:rsidRDefault="00086C55" w:rsidP="00086C55">
      <w:pPr>
        <w:jc w:val="both"/>
      </w:pPr>
      <w:r>
        <w:lastRenderedPageBreak/>
        <w:t xml:space="preserve">4.2. Апелляционная комиссия принимает решение о целесообразности или нецелесообразности повторного проведения индивидуального отбора в отношении, поступающего, родители (законные представители) которого подали апелляцию. </w:t>
      </w:r>
    </w:p>
    <w:p w:rsidR="00F249B4" w:rsidRDefault="00086C55" w:rsidP="00086C55">
      <w:pPr>
        <w:jc w:val="both"/>
      </w:pPr>
      <w:r>
        <w:t xml:space="preserve">4.3. Решение принимается большинством голосов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 </w:t>
      </w:r>
    </w:p>
    <w:p w:rsidR="00F249B4" w:rsidRDefault="00F249B4" w:rsidP="00086C55">
      <w:pPr>
        <w:jc w:val="both"/>
      </w:pPr>
      <w:r>
        <w:t xml:space="preserve">4.4. </w:t>
      </w:r>
      <w:r w:rsidR="00086C55">
        <w:t xml:space="preserve">Решение Апелляционной комиссии оформляется протоколом, подписывается председателем, доводится до сведения подавшего апелляцию поступающего или родителей (законных представителей) поступающего под роспись в течение одного рабочего дня с момента принятия решения, и передается в приемную комиссию учреждения. </w:t>
      </w:r>
    </w:p>
    <w:p w:rsidR="00F249B4" w:rsidRDefault="00086C55" w:rsidP="00086C55">
      <w:pPr>
        <w:jc w:val="both"/>
      </w:pPr>
      <w:r>
        <w:t xml:space="preserve">4.5.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 </w:t>
      </w:r>
    </w:p>
    <w:p w:rsidR="00F249B4" w:rsidRDefault="00086C55" w:rsidP="00086C55">
      <w:pPr>
        <w:jc w:val="both"/>
      </w:pPr>
      <w:r>
        <w:t xml:space="preserve">4.6. Подача апелляции по процедуре проведения повторного индивидуального отбора </w:t>
      </w:r>
      <w:proofErr w:type="gramStart"/>
      <w:r>
        <w:t>поступающих</w:t>
      </w:r>
      <w:proofErr w:type="gramEnd"/>
      <w:r>
        <w:t xml:space="preserve"> не допускается. </w:t>
      </w:r>
    </w:p>
    <w:p w:rsidR="00F249B4" w:rsidRDefault="00086C55" w:rsidP="00F249B4">
      <w:pPr>
        <w:jc w:val="center"/>
      </w:pPr>
      <w:r>
        <w:t>5.</w:t>
      </w:r>
      <w:r w:rsidR="00F249B4">
        <w:t xml:space="preserve"> </w:t>
      </w:r>
      <w:r>
        <w:t>Права и обязанности членов Апелляционной комиссии</w:t>
      </w:r>
      <w:r w:rsidR="002B55F4">
        <w:t>.</w:t>
      </w:r>
    </w:p>
    <w:p w:rsidR="00F249B4" w:rsidRDefault="00086C55" w:rsidP="00086C55">
      <w:pPr>
        <w:jc w:val="both"/>
      </w:pPr>
      <w:r>
        <w:t xml:space="preserve">5.1. Председатель Апелляционной комиссии: </w:t>
      </w:r>
    </w:p>
    <w:p w:rsidR="00F249B4" w:rsidRDefault="00086C55" w:rsidP="00086C55">
      <w:pPr>
        <w:jc w:val="both"/>
      </w:pPr>
      <w:r>
        <w:sym w:font="Symbol" w:char="F02D"/>
      </w:r>
      <w:r>
        <w:t xml:space="preserve"> определяет режим работы Апелляционной комиссии; </w:t>
      </w:r>
    </w:p>
    <w:p w:rsidR="00F249B4" w:rsidRDefault="00086C55" w:rsidP="00086C55">
      <w:pPr>
        <w:jc w:val="both"/>
      </w:pPr>
      <w:r>
        <w:sym w:font="Symbol" w:char="F02D"/>
      </w:r>
      <w:r>
        <w:t xml:space="preserve"> распределяет обязанности между членами Апелляционной комиссии в пределах устанавливаемых функций; </w:t>
      </w:r>
    </w:p>
    <w:p w:rsidR="00F249B4" w:rsidRDefault="00086C55" w:rsidP="00086C55">
      <w:pPr>
        <w:jc w:val="both"/>
      </w:pPr>
      <w:r>
        <w:sym w:font="Symbol" w:char="F02D"/>
      </w:r>
      <w:r>
        <w:t xml:space="preserve"> ведет заседания Апелляционной комиссии; </w:t>
      </w:r>
    </w:p>
    <w:p w:rsidR="00F249B4" w:rsidRDefault="00086C55" w:rsidP="00086C55">
      <w:pPr>
        <w:jc w:val="both"/>
      </w:pPr>
      <w:r>
        <w:sym w:font="Symbol" w:char="F02D"/>
      </w:r>
      <w:r>
        <w:t xml:space="preserve"> оказывает заявителям консультацию по всем вопросам, связанным с подачей апелляции по процедуре и (или) результатам проведения индивидуального отбора; </w:t>
      </w:r>
    </w:p>
    <w:p w:rsidR="00F249B4" w:rsidRDefault="00086C55" w:rsidP="00086C55">
      <w:pPr>
        <w:jc w:val="both"/>
      </w:pPr>
      <w:r>
        <w:sym w:font="Symbol" w:char="F02D"/>
      </w:r>
      <w:r>
        <w:t xml:space="preserve"> знакомит поступающих и их законных представителей с основными нормативными документами, регламентирующими работу Апелляционной комиссии; </w:t>
      </w:r>
    </w:p>
    <w:p w:rsidR="00F249B4" w:rsidRDefault="00086C55" w:rsidP="00086C55">
      <w:pPr>
        <w:jc w:val="both"/>
      </w:pPr>
      <w:r>
        <w:sym w:font="Symbol" w:char="F02D"/>
      </w:r>
      <w:r>
        <w:t xml:space="preserve"> несет ответственность за соблюдение требований, к индивидуальному отбору поступающих; </w:t>
      </w:r>
    </w:p>
    <w:p w:rsidR="00F249B4" w:rsidRDefault="00086C55" w:rsidP="00086C55">
      <w:pPr>
        <w:jc w:val="both"/>
      </w:pPr>
      <w:r>
        <w:sym w:font="Symbol" w:char="F02D"/>
      </w:r>
      <w:r>
        <w:t xml:space="preserve"> передает в установленные сроки протоколы решений о целесообразности или нецелесообразности повторного проведения индивидуального отбора поступающих в приемную комиссию и </w:t>
      </w:r>
      <w:r w:rsidR="00F249B4">
        <w:t>директору</w:t>
      </w:r>
      <w:r>
        <w:t xml:space="preserve"> </w:t>
      </w:r>
      <w:r w:rsidR="00F249B4">
        <w:t>У</w:t>
      </w:r>
      <w:r>
        <w:t xml:space="preserve">чреждения. </w:t>
      </w:r>
    </w:p>
    <w:p w:rsidR="00F249B4" w:rsidRDefault="00086C55" w:rsidP="00086C55">
      <w:pPr>
        <w:jc w:val="both"/>
      </w:pPr>
      <w:r>
        <w:t xml:space="preserve">5.2. Секретарь Апелляционной комиссии: </w:t>
      </w:r>
    </w:p>
    <w:p w:rsidR="00F249B4" w:rsidRDefault="00086C55" w:rsidP="00086C55">
      <w:pPr>
        <w:jc w:val="both"/>
      </w:pPr>
      <w:r>
        <w:sym w:font="Symbol" w:char="F02D"/>
      </w:r>
      <w:r>
        <w:t xml:space="preserve"> готовит материалы к заседаниям Апелляционной комиссии; </w:t>
      </w:r>
    </w:p>
    <w:p w:rsidR="00F249B4" w:rsidRDefault="00086C55" w:rsidP="00086C55">
      <w:pPr>
        <w:jc w:val="both"/>
      </w:pPr>
      <w:r>
        <w:sym w:font="Symbol" w:char="F02D"/>
      </w:r>
      <w:r>
        <w:t xml:space="preserve"> ведет протоколы заседаний Апелляционной комиссии; </w:t>
      </w:r>
    </w:p>
    <w:p w:rsidR="00F249B4" w:rsidRDefault="00086C55" w:rsidP="00086C55">
      <w:pPr>
        <w:jc w:val="both"/>
      </w:pPr>
      <w:r>
        <w:sym w:font="Symbol" w:char="F02D"/>
      </w:r>
      <w:r>
        <w:t xml:space="preserve"> несет ответственность за соблюдение требований к индивидуальному отбору поступающих. </w:t>
      </w:r>
    </w:p>
    <w:p w:rsidR="00F249B4" w:rsidRDefault="00086C55" w:rsidP="00086C55">
      <w:pPr>
        <w:jc w:val="both"/>
      </w:pPr>
      <w:r>
        <w:t xml:space="preserve">5.3. Члены Апелляционной комиссии: </w:t>
      </w:r>
    </w:p>
    <w:p w:rsidR="00F249B4" w:rsidRDefault="00086C55" w:rsidP="00086C55">
      <w:pPr>
        <w:jc w:val="both"/>
      </w:pPr>
      <w:r>
        <w:sym w:font="Symbol" w:char="F02D"/>
      </w:r>
      <w:r>
        <w:t xml:space="preserve"> участвуют в подготовке документов для работы Апелляционной комиссии; </w:t>
      </w:r>
    </w:p>
    <w:p w:rsidR="00F249B4" w:rsidRDefault="00086C55" w:rsidP="00086C55">
      <w:pPr>
        <w:jc w:val="both"/>
      </w:pPr>
      <w:r>
        <w:sym w:font="Symbol" w:char="F02D"/>
      </w:r>
      <w:r>
        <w:t xml:space="preserve"> участвуют в заседаниях Апелляционной комиссии; </w:t>
      </w:r>
    </w:p>
    <w:p w:rsidR="00B25DC5" w:rsidRDefault="00086C55" w:rsidP="00086C55">
      <w:pPr>
        <w:jc w:val="both"/>
      </w:pPr>
      <w:r>
        <w:lastRenderedPageBreak/>
        <w:sym w:font="Symbol" w:char="F02D"/>
      </w:r>
      <w:r>
        <w:t xml:space="preserve"> участвуют в проведении повторного индивидуального отбора при принятии решения комиссией о целесообразности такого отбора.</w:t>
      </w:r>
    </w:p>
    <w:p w:rsidR="005558C9" w:rsidRPr="0099082C" w:rsidRDefault="005558C9" w:rsidP="005558C9">
      <w:pPr>
        <w:jc w:val="both"/>
      </w:pPr>
      <w:r>
        <w:t>4</w:t>
      </w:r>
      <w:bookmarkStart w:id="0" w:name="_GoBack"/>
      <w:bookmarkEnd w:id="0"/>
      <w:r>
        <w:t>.3. Срок действия данного Положения не ограничен.</w:t>
      </w:r>
    </w:p>
    <w:p w:rsidR="005558C9" w:rsidRDefault="005558C9" w:rsidP="00086C55">
      <w:pPr>
        <w:jc w:val="both"/>
      </w:pPr>
    </w:p>
    <w:sectPr w:rsidR="0055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15"/>
    <w:rsid w:val="0000216E"/>
    <w:rsid w:val="00015482"/>
    <w:rsid w:val="00086C55"/>
    <w:rsid w:val="00110638"/>
    <w:rsid w:val="001B3308"/>
    <w:rsid w:val="001F6860"/>
    <w:rsid w:val="002B55F4"/>
    <w:rsid w:val="002C735B"/>
    <w:rsid w:val="00332A39"/>
    <w:rsid w:val="00350EBB"/>
    <w:rsid w:val="003D1041"/>
    <w:rsid w:val="003F35F9"/>
    <w:rsid w:val="004D60EA"/>
    <w:rsid w:val="00525DED"/>
    <w:rsid w:val="005558C9"/>
    <w:rsid w:val="00557CBD"/>
    <w:rsid w:val="006B03D0"/>
    <w:rsid w:val="006B2C68"/>
    <w:rsid w:val="006B5B67"/>
    <w:rsid w:val="006F1FFF"/>
    <w:rsid w:val="0074450C"/>
    <w:rsid w:val="00746618"/>
    <w:rsid w:val="00783236"/>
    <w:rsid w:val="00794F15"/>
    <w:rsid w:val="008F6A96"/>
    <w:rsid w:val="00904353"/>
    <w:rsid w:val="00922E67"/>
    <w:rsid w:val="00981407"/>
    <w:rsid w:val="0099082C"/>
    <w:rsid w:val="009F04CC"/>
    <w:rsid w:val="00A107D5"/>
    <w:rsid w:val="00A7441A"/>
    <w:rsid w:val="00B25DC5"/>
    <w:rsid w:val="00B76508"/>
    <w:rsid w:val="00BF3B13"/>
    <w:rsid w:val="00C36727"/>
    <w:rsid w:val="00C91465"/>
    <w:rsid w:val="00D82976"/>
    <w:rsid w:val="00E203D5"/>
    <w:rsid w:val="00E451D1"/>
    <w:rsid w:val="00E608B2"/>
    <w:rsid w:val="00E82732"/>
    <w:rsid w:val="00EA0A1D"/>
    <w:rsid w:val="00F249B4"/>
    <w:rsid w:val="00F46CAA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57C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2732"/>
    <w:pPr>
      <w:ind w:left="720"/>
      <w:contextualSpacing/>
    </w:pPr>
  </w:style>
  <w:style w:type="character" w:styleId="a6">
    <w:name w:val="Emphasis"/>
    <w:basedOn w:val="a0"/>
    <w:uiPriority w:val="20"/>
    <w:qFormat/>
    <w:rsid w:val="00BF3B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57C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2732"/>
    <w:pPr>
      <w:ind w:left="720"/>
      <w:contextualSpacing/>
    </w:pPr>
  </w:style>
  <w:style w:type="character" w:styleId="a6">
    <w:name w:val="Emphasis"/>
    <w:basedOn w:val="a0"/>
    <w:uiPriority w:val="20"/>
    <w:qFormat/>
    <w:rsid w:val="00BF3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B73A-2A2D-4C3B-A9F3-7241D3BF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2023-03-23T06:10:00Z</dcterms:created>
  <dcterms:modified xsi:type="dcterms:W3CDTF">2023-03-27T10:42:00Z</dcterms:modified>
</cp:coreProperties>
</file>